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autoSpaceDE/>
        <w:autoSpaceDN/>
        <w:bidi w:val="0"/>
        <w:spacing w:line="58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autoSpaceDE/>
        <w:autoSpaceDN/>
        <w:bidi w:val="0"/>
        <w:spacing w:line="240" w:lineRule="auto"/>
        <w:jc w:val="center"/>
        <w:rPr>
          <w:rFonts w:hint="eastAsia" w:ascii="方正小标宋简体" w:hAnsi="仿宋" w:eastAsia="方正小标宋简体" w:cs="Times New Roman"/>
          <w:b w:val="0"/>
          <w:bCs/>
          <w:color w:val="auto"/>
          <w:spacing w:val="-6"/>
          <w:kern w:val="2"/>
          <w:position w:val="6"/>
          <w:sz w:val="36"/>
          <w:szCs w:val="36"/>
          <w:highlight w:val="none"/>
          <w:lang w:val="zh-CN" w:eastAsia="zh-CN" w:bidi="ar"/>
        </w:rPr>
      </w:pPr>
      <w:r>
        <w:rPr>
          <w:rFonts w:hint="eastAsia" w:ascii="方正小标宋简体" w:hAnsi="仿宋" w:eastAsia="方正小标宋简体" w:cs="Times New Roman"/>
          <w:b w:val="0"/>
          <w:bCs/>
          <w:color w:val="auto"/>
          <w:spacing w:val="-6"/>
          <w:kern w:val="2"/>
          <w:position w:val="6"/>
          <w:sz w:val="36"/>
          <w:szCs w:val="36"/>
          <w:highlight w:val="none"/>
          <w:lang w:val="zh-CN" w:eastAsia="zh-CN" w:bidi="ar"/>
        </w:rPr>
        <w:t>福州市中小企业数字化转型试点城市</w:t>
      </w:r>
    </w:p>
    <w:p>
      <w:pPr>
        <w:jc w:val="center"/>
        <w:rPr>
          <w:rFonts w:hint="eastAsia" w:ascii="方正小标宋简体" w:hAnsi="仿宋" w:eastAsia="方正小标宋简体" w:cs="Times New Roman"/>
          <w:b w:val="0"/>
          <w:bCs/>
          <w:color w:val="auto"/>
          <w:spacing w:val="-6"/>
          <w:kern w:val="2"/>
          <w:position w:val="6"/>
          <w:sz w:val="36"/>
          <w:szCs w:val="36"/>
          <w:highlight w:val="none"/>
          <w:lang w:val="en-US" w:eastAsia="zh-CN" w:bidi="ar"/>
        </w:rPr>
      </w:pPr>
      <w:r>
        <w:rPr>
          <w:rFonts w:hint="eastAsia" w:ascii="方正小标宋简体" w:hAnsi="仿宋" w:eastAsia="方正小标宋简体" w:cs="Times New Roman"/>
          <w:b w:val="0"/>
          <w:bCs/>
          <w:color w:val="auto"/>
          <w:spacing w:val="-6"/>
          <w:kern w:val="2"/>
          <w:position w:val="6"/>
          <w:sz w:val="36"/>
          <w:szCs w:val="36"/>
          <w:highlight w:val="none"/>
          <w:lang w:val="zh-CN" w:eastAsia="zh-CN" w:bidi="ar"/>
        </w:rPr>
        <w:t>企业</w:t>
      </w:r>
      <w:r>
        <w:rPr>
          <w:rFonts w:hint="eastAsia" w:ascii="方正小标宋简体" w:hAnsi="仿宋" w:eastAsia="方正小标宋简体" w:cs="Times New Roman"/>
          <w:b w:val="0"/>
          <w:bCs/>
          <w:color w:val="auto"/>
          <w:spacing w:val="-6"/>
          <w:kern w:val="2"/>
          <w:position w:val="6"/>
          <w:sz w:val="36"/>
          <w:szCs w:val="36"/>
          <w:highlight w:val="none"/>
          <w:lang w:val="en-US" w:eastAsia="zh-CN" w:bidi="ar"/>
        </w:rPr>
        <w:t>数字化</w:t>
      </w:r>
      <w:r>
        <w:rPr>
          <w:rFonts w:hint="eastAsia" w:ascii="方正小标宋简体" w:hAnsi="仿宋" w:eastAsia="方正小标宋简体" w:cs="Times New Roman"/>
          <w:b w:val="0"/>
          <w:bCs/>
          <w:color w:val="auto"/>
          <w:spacing w:val="-6"/>
          <w:kern w:val="2"/>
          <w:position w:val="6"/>
          <w:sz w:val="36"/>
          <w:szCs w:val="36"/>
          <w:highlight w:val="none"/>
          <w:lang w:val="zh-CN" w:eastAsia="zh-CN" w:bidi="ar"/>
        </w:rPr>
        <w:t>改造补助资金</w:t>
      </w:r>
      <w:r>
        <w:rPr>
          <w:rFonts w:hint="eastAsia" w:ascii="方正小标宋简体" w:hAnsi="仿宋" w:eastAsia="方正小标宋简体" w:cs="Times New Roman"/>
          <w:b w:val="0"/>
          <w:bCs/>
          <w:color w:val="auto"/>
          <w:spacing w:val="-6"/>
          <w:kern w:val="2"/>
          <w:position w:val="6"/>
          <w:sz w:val="36"/>
          <w:szCs w:val="36"/>
          <w:highlight w:val="none"/>
          <w:lang w:val="en-US" w:eastAsia="zh-CN" w:bidi="ar"/>
        </w:rPr>
        <w:t>申请表</w:t>
      </w:r>
    </w:p>
    <w:tbl>
      <w:tblPr>
        <w:tblStyle w:val="6"/>
        <w:tblW w:w="9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3355"/>
        <w:gridCol w:w="1631"/>
        <w:gridCol w:w="2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320" w:type="dxa"/>
            <w:gridSpan w:val="4"/>
            <w:noWrap w:val="0"/>
            <w:vAlign w:val="center"/>
          </w:tcPr>
          <w:p>
            <w:pPr>
              <w:shd w:val="clear" w:color="auto" w:fill="auto"/>
              <w:snapToGrid w:val="0"/>
              <w:spacing w:beforeLines="20"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8"/>
                <w:szCs w:val="28"/>
                <w:highlight w:val="none"/>
              </w:rPr>
              <w:t>一、申报单位基本信息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企业名称</w:t>
            </w:r>
          </w:p>
        </w:tc>
        <w:tc>
          <w:tcPr>
            <w:tcW w:w="7369" w:type="dxa"/>
            <w:gridSpan w:val="3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统一社会</w:t>
            </w:r>
          </w:p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信用代码</w:t>
            </w:r>
          </w:p>
        </w:tc>
        <w:tc>
          <w:tcPr>
            <w:tcW w:w="3355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left"/>
              <w:rPr>
                <w:rFonts w:ascii="仿宋_GB2312" w:hAnsi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3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  <w:t>注册日期</w:t>
            </w:r>
          </w:p>
        </w:tc>
        <w:tc>
          <w:tcPr>
            <w:tcW w:w="23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3355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left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3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所属细分</w:t>
            </w:r>
          </w:p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  <w:t>行业</w:t>
            </w:r>
          </w:p>
        </w:tc>
        <w:tc>
          <w:tcPr>
            <w:tcW w:w="2383" w:type="dxa"/>
            <w:noWrap w:val="0"/>
            <w:vAlign w:val="center"/>
          </w:tcPr>
          <w:p>
            <w:pPr>
              <w:pStyle w:val="2"/>
              <w:shd w:val="clear" w:color="auto" w:fill="auto"/>
              <w:jc w:val="both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  <w:t>法人代表</w:t>
            </w:r>
          </w:p>
        </w:tc>
        <w:tc>
          <w:tcPr>
            <w:tcW w:w="3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wordWrap/>
              <w:overflowPunct/>
              <w:topLinePunct w:val="0"/>
              <w:bidi w:val="0"/>
              <w:snapToGrid/>
              <w:spacing w:beforeLines="0" w:line="340" w:lineRule="exact"/>
              <w:jc w:val="center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3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  <w:t>身份证号</w:t>
            </w:r>
          </w:p>
        </w:tc>
        <w:tc>
          <w:tcPr>
            <w:tcW w:w="23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电子邮箱</w:t>
            </w:r>
          </w:p>
        </w:tc>
        <w:tc>
          <w:tcPr>
            <w:tcW w:w="3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wordWrap/>
              <w:overflowPunct/>
              <w:topLinePunct w:val="0"/>
              <w:bidi w:val="0"/>
              <w:snapToGrid/>
              <w:spacing w:beforeLines="0" w:line="340" w:lineRule="exact"/>
              <w:jc w:val="center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3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企业规模</w:t>
            </w:r>
          </w:p>
        </w:tc>
        <w:tc>
          <w:tcPr>
            <w:tcW w:w="23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上年度营业</w:t>
            </w:r>
          </w:p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收入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  <w:t>（万元）</w:t>
            </w:r>
          </w:p>
        </w:tc>
        <w:tc>
          <w:tcPr>
            <w:tcW w:w="3355" w:type="dxa"/>
            <w:noWrap w:val="0"/>
            <w:vAlign w:val="center"/>
          </w:tcPr>
          <w:p>
            <w:pPr>
              <w:pStyle w:val="2"/>
              <w:shd w:val="clear" w:color="auto" w:fill="auto"/>
              <w:spacing w:beforeLines="0" w:line="340" w:lineRule="exact"/>
              <w:jc w:val="both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3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上年度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  <w:t>利润（万元）</w:t>
            </w:r>
          </w:p>
        </w:tc>
        <w:tc>
          <w:tcPr>
            <w:tcW w:w="2383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20" w:line="340" w:lineRule="exact"/>
              <w:jc w:val="left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企业基本情况</w:t>
            </w:r>
          </w:p>
        </w:tc>
        <w:tc>
          <w:tcPr>
            <w:tcW w:w="736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line="340" w:lineRule="exact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sz w:val="22"/>
                <w:szCs w:val="22"/>
                <w:highlight w:val="none"/>
                <w:shd w:val="clear" w:color="auto" w:fill="D7D7D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（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文字描述，500字以内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）</w:t>
            </w:r>
          </w:p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  <w:highlight w:val="none"/>
                <w:shd w:val="clear" w:color="auto" w:fill="D7D7D7"/>
                <w:lang w:val="en-US" w:eastAsia="zh-CN"/>
              </w:rPr>
            </w:pPr>
          </w:p>
          <w:p>
            <w:pPr>
              <w:pStyle w:val="3"/>
              <w:spacing w:beforeLines="0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数字化水平</w:t>
            </w:r>
          </w:p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评测等级</w:t>
            </w:r>
          </w:p>
        </w:tc>
        <w:tc>
          <w:tcPr>
            <w:tcW w:w="736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第三方专业机构评测等级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）</w:t>
            </w:r>
          </w:p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  <w:highlight w:val="none"/>
                <w:shd w:val="clear" w:color="auto" w:fill="D7D7D7"/>
                <w:lang w:val="en-US" w:eastAsia="zh-CN"/>
              </w:rPr>
            </w:pPr>
          </w:p>
          <w:p>
            <w:pPr>
              <w:pStyle w:val="3"/>
              <w:spacing w:beforeLines="0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951" w:type="dxa"/>
            <w:vMerge w:val="restart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是否已获得预拨资金（万元）</w:t>
            </w:r>
          </w:p>
        </w:tc>
        <w:tc>
          <w:tcPr>
            <w:tcW w:w="7369" w:type="dxa"/>
            <w:gridSpan w:val="3"/>
            <w:noWrap w:val="0"/>
            <w:vAlign w:val="center"/>
          </w:tcPr>
          <w:p>
            <w:pPr>
              <w:spacing w:beforeLines="0"/>
              <w:ind w:firstLine="924" w:firstLineChars="300"/>
              <w:jc w:val="both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□是   金额为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  <w:t>（以实际获得为准）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951" w:type="dxa"/>
            <w:vMerge w:val="continue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369" w:type="dxa"/>
            <w:gridSpan w:val="3"/>
            <w:noWrap w:val="0"/>
            <w:vAlign w:val="center"/>
          </w:tcPr>
          <w:p>
            <w:pPr>
              <w:spacing w:beforeLines="0"/>
              <w:ind w:firstLine="924" w:firstLineChars="300"/>
              <w:jc w:val="both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□</w:t>
            </w:r>
            <w:bookmarkStart w:id="0" w:name="_GoBack"/>
            <w:bookmarkEnd w:id="0"/>
            <w:r>
              <w:rPr>
                <w:rFonts w:hint="eastAsia"/>
                <w:color w:val="auto"/>
                <w:highlight w:val="no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  <w:t>拟申请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改造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  <w:t>补助资金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总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  <w:t>金额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万元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736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（申报单位按照“补助标准”进行测算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，含预拨资金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）</w:t>
            </w:r>
          </w:p>
          <w:p>
            <w:pPr>
              <w:pStyle w:val="3"/>
              <w:spacing w:beforeLines="0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  <w:p>
            <w:pPr>
              <w:spacing w:beforeLines="0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320" w:type="dxa"/>
            <w:gridSpan w:val="4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8"/>
                <w:szCs w:val="28"/>
                <w:highlight w:val="none"/>
              </w:rPr>
              <w:t>二、申报项目基本信息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7369" w:type="dxa"/>
            <w:gridSpan w:val="3"/>
            <w:noWrap w:val="0"/>
            <w:vAlign w:val="center"/>
          </w:tcPr>
          <w:p>
            <w:pPr>
              <w:widowControl/>
              <w:shd w:val="clear" w:color="auto" w:fill="auto"/>
              <w:spacing w:beforeLines="0" w:line="3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起止时间</w:t>
            </w:r>
          </w:p>
        </w:tc>
        <w:tc>
          <w:tcPr>
            <w:tcW w:w="7369" w:type="dxa"/>
            <w:gridSpan w:val="3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项目建设内容</w:t>
            </w:r>
          </w:p>
        </w:tc>
        <w:tc>
          <w:tcPr>
            <w:tcW w:w="7369" w:type="dxa"/>
            <w:gridSpan w:val="3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default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数字化改造相关的软件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支出（万元）</w:t>
            </w:r>
          </w:p>
        </w:tc>
        <w:tc>
          <w:tcPr>
            <w:tcW w:w="7369" w:type="dxa"/>
            <w:gridSpan w:val="3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ind w:firstLine="2680" w:firstLineChars="1000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云服务支出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（万元）</w:t>
            </w:r>
          </w:p>
        </w:tc>
        <w:tc>
          <w:tcPr>
            <w:tcW w:w="7369" w:type="dxa"/>
            <w:gridSpan w:val="3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ind w:firstLine="2680" w:firstLineChars="10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网关、路由等必要的数据采集传输设备支出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（万元）</w:t>
            </w:r>
          </w:p>
        </w:tc>
        <w:tc>
          <w:tcPr>
            <w:tcW w:w="7369" w:type="dxa"/>
            <w:gridSpan w:val="3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ind w:firstLine="2680" w:firstLineChars="10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其他支出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投资（万元）</w:t>
            </w:r>
          </w:p>
        </w:tc>
        <w:tc>
          <w:tcPr>
            <w:tcW w:w="7369" w:type="dxa"/>
            <w:gridSpan w:val="3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ind w:firstLine="2680" w:firstLineChars="10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320" w:type="dxa"/>
            <w:gridSpan w:val="4"/>
            <w:noWrap w:val="0"/>
            <w:vAlign w:val="center"/>
          </w:tcPr>
          <w:p>
            <w:pPr>
              <w:shd w:val="clear" w:color="auto" w:fill="auto"/>
              <w:snapToGrid/>
              <w:spacing w:beforeLines="0" w:line="340" w:lineRule="exact"/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（若项目不止一个，则增加）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default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列入企业数字化改造补助资金范围的改造总花费（万元）</w:t>
            </w:r>
          </w:p>
        </w:tc>
        <w:tc>
          <w:tcPr>
            <w:tcW w:w="7369" w:type="dxa"/>
            <w:gridSpan w:val="3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包含：数字化改造相关的软件支出、云服务支出、网关和路由等必要的数据采集传输设备支出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default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项目总投资（万元）</w:t>
            </w:r>
          </w:p>
        </w:tc>
        <w:tc>
          <w:tcPr>
            <w:tcW w:w="7369" w:type="dxa"/>
            <w:gridSpan w:val="3"/>
            <w:noWrap w:val="0"/>
            <w:vAlign w:val="center"/>
          </w:tcPr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 w:ascii="仿宋_GB2312" w:hAnsi="仿宋_GB2312" w:cs="仿宋_GB2312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包含：改造总花费+其他支出项投资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  <w:p>
            <w:pPr>
              <w:shd w:val="clear" w:color="auto" w:fill="auto"/>
              <w:snapToGrid w:val="0"/>
              <w:spacing w:beforeLines="0" w:line="340" w:lineRule="exact"/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  <w:p>
            <w:pPr>
              <w:pStyle w:val="3"/>
              <w:spacing w:beforeLines="0" w:line="340" w:lineRule="exact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32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line="340" w:lineRule="exact"/>
              <w:ind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line="340" w:lineRule="exact"/>
              <w:ind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仿宋_GB2312" w:hAnsi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本单位对所提供材料的真实性、合法性</w:t>
            </w:r>
            <w:r>
              <w:rPr>
                <w:rFonts w:hint="eastAsia" w:ascii="仿宋_GB2312" w:hAnsi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、完整性、准确性</w:t>
            </w: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负责。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line="340" w:lineRule="exact"/>
              <w:ind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如有弄虚作假，不诚信等行为，自行承担一切法律责任。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line="340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line="340" w:lineRule="exact"/>
              <w:ind w:firstLine="4020" w:firstLineChars="1500"/>
              <w:jc w:val="center"/>
              <w:textAlignment w:val="baseline"/>
              <w:rPr>
                <w:rFonts w:hint="eastAsia" w:ascii="仿宋_GB2312" w:hAnsi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法定代表人签字：</w:t>
            </w:r>
            <w:r>
              <w:rPr>
                <w:rFonts w:hint="eastAsia" w:ascii="仿宋_GB2312" w:hAnsi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              </w:t>
            </w:r>
          </w:p>
          <w:p>
            <w:pPr>
              <w:widowControl/>
              <w:shd w:val="clear" w:color="auto" w:fill="auto"/>
              <w:kinsoku w:val="0"/>
              <w:autoSpaceDE w:val="0"/>
              <w:autoSpaceDN w:val="0"/>
              <w:adjustRightInd w:val="0"/>
              <w:spacing w:beforeLines="0" w:line="340" w:lineRule="exact"/>
              <w:jc w:val="center"/>
              <w:textAlignment w:val="baseline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（</w:t>
            </w:r>
            <w:r>
              <w:rPr>
                <w:rFonts w:hint="eastAsia" w:ascii="仿宋_GB2312" w:hAnsi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公章）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line="340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_GB2312" w:hAnsi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</w:rPr>
              <w:t>日期：  年   月   日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line="340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32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line="340" w:lineRule="exact"/>
              <w:ind w:firstLine="0" w:firstLineChars="0"/>
              <w:jc w:val="left"/>
              <w:textAlignment w:val="baseline"/>
              <w:rPr>
                <w:rFonts w:hint="eastAsia" w:ascii="仿宋_GB2312" w:hAnsi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line="340" w:lineRule="exact"/>
              <w:ind w:firstLine="0" w:firstLineChars="0"/>
              <w:jc w:val="left"/>
              <w:textAlignment w:val="baseline"/>
              <w:rPr>
                <w:rFonts w:hint="eastAsia" w:ascii="仿宋_GB2312" w:hAnsi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推荐单位意见：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line="340" w:lineRule="exact"/>
              <w:ind w:firstLine="0" w:firstLineChars="0"/>
              <w:jc w:val="left"/>
              <w:textAlignment w:val="baseline"/>
              <w:rPr>
                <w:rFonts w:hint="eastAsia" w:ascii="仿宋_GB2312" w:hAnsi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line="340" w:lineRule="exact"/>
              <w:ind w:firstLine="0" w:firstLineChars="0"/>
              <w:jc w:val="left"/>
              <w:textAlignment w:val="baseline"/>
              <w:rPr>
                <w:rFonts w:hint="eastAsia" w:ascii="仿宋_GB2312" w:hAnsi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line="340" w:lineRule="exact"/>
              <w:ind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                       （单位公章）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line="340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_GB2312" w:hAnsi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</w:rPr>
              <w:t>日期：  年   月   日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line="340" w:lineRule="exact"/>
              <w:ind w:firstLine="0" w:firstLineChars="0"/>
              <w:jc w:val="left"/>
              <w:textAlignment w:val="baseline"/>
              <w:rPr>
                <w:rFonts w:hint="default" w:ascii="仿宋_GB2312" w:hAnsi="仿宋_GB2312" w:cs="仿宋_GB2312"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</w:tr>
    </w:tbl>
    <w:p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DF9CC3"/>
    <w:rsid w:val="9FF92476"/>
    <w:rsid w:val="D7DF2F67"/>
    <w:rsid w:val="EBDF9CC3"/>
    <w:rsid w:val="FBFFC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  <w:rPr>
      <w:szCs w:val="24"/>
    </w:rPr>
  </w:style>
  <w:style w:type="paragraph" w:styleId="3">
    <w:name w:val="Body Text"/>
    <w:basedOn w:val="1"/>
    <w:next w:val="1"/>
    <w:qFormat/>
    <w:uiPriority w:val="99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2024-08-24T02:16:00Z</dcterms:created>
  <dc:creator>郑志刚</dc:creator>
  <cp:lastModifiedBy>唐庆杰</cp:lastModifiedBy>
  <dcterms:modified xsi:type="dcterms:W3CDTF">2024-09-03T11:06:37Z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