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FBAD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0" w:firstLineChars="0"/>
        <w:jc w:val="left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附件4</w:t>
      </w:r>
    </w:p>
    <w:p w14:paraId="72C5362F">
      <w:pPr>
        <w:pStyle w:val="2"/>
        <w:rPr>
          <w:rFonts w:hint="eastAsia" w:ascii="Calibri" w:hAnsi="Calibri" w:eastAsia="宋体" w:cs="Times New Roman"/>
          <w:b w:val="0"/>
          <w:bCs w:val="0"/>
          <w:i w:val="0"/>
          <w:caps w:val="0"/>
          <w:color w:val="auto"/>
          <w:spacing w:val="0"/>
          <w:kern w:val="2"/>
          <w:sz w:val="21"/>
          <w:szCs w:val="24"/>
          <w:lang w:val="en-US" w:eastAsia="zh-CN" w:bidi="ar"/>
        </w:rPr>
      </w:pPr>
    </w:p>
    <w:p w14:paraId="1A6F4AF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 w:firstLine="640" w:firstLineChars="200"/>
        <w:jc w:val="left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一、市级粮食应急加工企业申报材料：</w:t>
      </w:r>
    </w:p>
    <w:p w14:paraId="29BE838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1.《市级粮食应急保障企业资金奖励申请表》</w:t>
      </w:r>
    </w:p>
    <w:p w14:paraId="4D2D2BF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2.《营业执照》（复印件）与《食品生产许可证》（复印件）；本企业法定代表人身份证复印件</w:t>
      </w:r>
    </w:p>
    <w:p w14:paraId="68E0BEEC">
      <w:pPr>
        <w:pStyle w:val="2"/>
        <w:numPr>
          <w:ilvl w:val="0"/>
          <w:numId w:val="0"/>
        </w:numPr>
        <w:ind w:left="0" w:leftChars="0" w:firstLine="640" w:firstLineChars="200"/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3.法人和非法人组织公共信用信息报告（截止时间为2026年7月31日）</w:t>
      </w:r>
    </w:p>
    <w:p w14:paraId="0997534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4.粮食加工企业砻谷机、碾米机、磨粉机或自动灌装机设计能力证明材料（设备说明书或铭牌照片并注明台套数）</w:t>
      </w:r>
    </w:p>
    <w:p w14:paraId="5572E07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5.厂区用地或建筑物的权属证明复印件。非股东出资或本单位自有的，应提交产权人权属证明复印件（产权人盖章或签字）及租赁合同复印件</w:t>
      </w:r>
    </w:p>
    <w:p w14:paraId="63C0C8F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6.企业基本情况（包括人员情况、生产设备情况、质量管理情况、社会责任储备情况、承担政府粮油储备情况、产品市场销售情况等）的简要说明</w:t>
      </w:r>
    </w:p>
    <w:p w14:paraId="0AEEC70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7.企业近1年《商品粮油收支平衡年报表》和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电费缴交单复印件</w:t>
      </w:r>
    </w:p>
    <w:p w14:paraId="6F04D159">
      <w:pPr>
        <w:pStyle w:val="2"/>
        <w:numPr>
          <w:ilvl w:val="0"/>
          <w:numId w:val="0"/>
        </w:numPr>
        <w:ind w:left="0" w:leftChars="0" w:right="-318" w:rightChars="-159" w:firstLine="640" w:firstLineChars="200"/>
        <w:rPr>
          <w:rFonts w:hint="eastAsia" w:ascii="宋体"/>
          <w:b w:val="0"/>
          <w:bCs w:val="0"/>
          <w:color w:val="000000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8.承诺书</w:t>
      </w:r>
    </w:p>
    <w:p w14:paraId="65FB3B4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9.财政奖补资金增值税发票（与收入无关的财政性补贴，不增税）</w:t>
      </w:r>
    </w:p>
    <w:p w14:paraId="6AD5E6B8">
      <w:pPr>
        <w:pStyle w:val="2"/>
        <w:rPr>
          <w:rFonts w:hint="eastAsia" w:ascii="宋体"/>
          <w:b w:val="0"/>
          <w:bCs w:val="0"/>
          <w:color w:val="000000"/>
          <w:kern w:val="2"/>
          <w:sz w:val="32"/>
          <w:szCs w:val="32"/>
          <w:lang w:eastAsia="zh-CN"/>
        </w:rPr>
      </w:pPr>
    </w:p>
    <w:p w14:paraId="20EE3B43">
      <w:pPr>
        <w:pStyle w:val="2"/>
        <w:rPr>
          <w:rFonts w:hint="eastAsia" w:ascii="宋体"/>
          <w:b w:val="0"/>
          <w:bCs w:val="0"/>
          <w:color w:val="000000"/>
          <w:kern w:val="2"/>
          <w:sz w:val="32"/>
          <w:szCs w:val="32"/>
          <w:lang w:eastAsia="zh-CN"/>
        </w:rPr>
      </w:pPr>
    </w:p>
    <w:p w14:paraId="13016A85">
      <w:pPr>
        <w:pStyle w:val="2"/>
        <w:rPr>
          <w:rFonts w:hint="eastAsia" w:ascii="宋体"/>
          <w:b w:val="0"/>
          <w:bCs w:val="0"/>
          <w:color w:val="000000"/>
          <w:kern w:val="2"/>
          <w:sz w:val="32"/>
          <w:szCs w:val="32"/>
          <w:lang w:eastAsia="zh-CN"/>
        </w:rPr>
      </w:pPr>
    </w:p>
    <w:p w14:paraId="58B5FF7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32AF05D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4414DD8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58F5B6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 w:firstLine="0" w:firstLineChars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45EE12B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left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二、市级粮食应急储运企业申报材料：</w:t>
      </w:r>
    </w:p>
    <w:p w14:paraId="0722D8C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rightChars="0" w:firstLine="598" w:firstLineChars="187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1.《市级粮食应急保障企业资金奖励申请表》</w:t>
      </w:r>
    </w:p>
    <w:p w14:paraId="71B37AE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rightChars="0" w:firstLine="598" w:firstLineChars="187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2.《营业执照》（复印件）与《食品经营许可证》（复印件）；本企业法定代表人身份证复印件</w:t>
      </w:r>
    </w:p>
    <w:p w14:paraId="533FFA74">
      <w:pPr>
        <w:pStyle w:val="2"/>
        <w:numPr>
          <w:ilvl w:val="0"/>
          <w:numId w:val="0"/>
        </w:numPr>
        <w:ind w:left="0" w:leftChars="0" w:right="-318" w:rightChars="-159" w:firstLine="598" w:firstLineChars="187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3.法人和非法人组织公共信用信息报告（截止时间为2026年7月31日）</w:t>
      </w:r>
    </w:p>
    <w:p w14:paraId="3D3D968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rightChars="0" w:firstLine="598" w:firstLineChars="187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4.福建省粮油仓储单位备案表复印件。</w:t>
      </w:r>
    </w:p>
    <w:p w14:paraId="55879AB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rightChars="0" w:firstLine="598" w:firstLineChars="187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212121"/>
          <w:spacing w:val="0"/>
          <w:sz w:val="32"/>
          <w:szCs w:val="32"/>
          <w:shd w:val="clear" w:color="auto" w:fill="FFFFFF"/>
          <w:lang w:val="en-US" w:eastAsia="zh-CN"/>
        </w:rPr>
        <w:t>5.</w:t>
      </w:r>
      <w:r>
        <w:rPr>
          <w:rFonts w:hint="default" w:ascii="仿宋_GB2312" w:hAnsi="宋体" w:eastAsia="仿宋_GB2312" w:cs="仿宋_GB2312"/>
          <w:b w:val="0"/>
          <w:bCs w:val="0"/>
          <w:i w:val="0"/>
          <w:iCs w:val="0"/>
          <w:caps w:val="0"/>
          <w:color w:val="212121"/>
          <w:spacing w:val="0"/>
          <w:sz w:val="32"/>
          <w:szCs w:val="32"/>
          <w:shd w:val="clear" w:color="auto" w:fill="FFFFFF"/>
        </w:rPr>
        <w:t>满足配送业务需要的厢式密闭运输车辆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行驶证复印件，租赁车辆的应提交与运输公司的租赁合同和车辆行驶证复印件；</w:t>
      </w:r>
      <w:r>
        <w:rPr>
          <w:rFonts w:hint="default" w:ascii="仿宋_GB2312" w:hAnsi="宋体" w:eastAsia="仿宋_GB2312" w:cs="仿宋_GB2312"/>
          <w:b w:val="0"/>
          <w:bCs w:val="0"/>
          <w:i w:val="0"/>
          <w:iCs w:val="0"/>
          <w:caps w:val="0"/>
          <w:color w:val="212121"/>
          <w:spacing w:val="0"/>
          <w:sz w:val="32"/>
          <w:szCs w:val="32"/>
          <w:shd w:val="clear" w:color="auto" w:fill="FFFFFF"/>
        </w:rPr>
        <w:t>叉车特种设备使用登记证</w:t>
      </w: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212121"/>
          <w:spacing w:val="0"/>
          <w:sz w:val="32"/>
          <w:szCs w:val="32"/>
          <w:shd w:val="clear" w:color="auto" w:fill="FFFFFF"/>
          <w:lang w:eastAsia="zh-CN"/>
        </w:rPr>
        <w:t>复印件</w:t>
      </w:r>
      <w:r>
        <w:rPr>
          <w:rFonts w:hint="default" w:ascii="仿宋_GB2312" w:hAnsi="宋体" w:eastAsia="仿宋_GB2312" w:cs="仿宋_GB2312"/>
          <w:b w:val="0"/>
          <w:bCs w:val="0"/>
          <w:i w:val="0"/>
          <w:iCs w:val="0"/>
          <w:caps w:val="0"/>
          <w:color w:val="212121"/>
          <w:spacing w:val="0"/>
          <w:sz w:val="32"/>
          <w:szCs w:val="32"/>
          <w:shd w:val="clear" w:color="auto" w:fill="FFFFFF"/>
        </w:rPr>
        <w:t>和输送机械等装卸设备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车辆证明材料</w:t>
      </w:r>
    </w:p>
    <w:p w14:paraId="62B015C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rightChars="0" w:firstLine="598" w:firstLineChars="187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6.厂区用地或建筑物的权属证明复印件。非股东出资或本单位自有的，应提交产权人权属证明复印件（产权人盖章或签字）及租赁合同复印件。</w:t>
      </w:r>
    </w:p>
    <w:p w14:paraId="6594F07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rightChars="0" w:firstLine="598" w:firstLineChars="187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7.企业基本情况（包括人员情况、生产设备情况、质量管理情况、社会责任储备情况、承担政府粮油储备情况、产品市场销售情况等）的简要说明。</w:t>
      </w:r>
    </w:p>
    <w:p w14:paraId="16E51A4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rightChars="0" w:firstLine="598" w:firstLineChars="187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8.企业近1年《商品粮油收支平衡年报表》</w:t>
      </w:r>
    </w:p>
    <w:p w14:paraId="32F2A4F2">
      <w:pPr>
        <w:pStyle w:val="2"/>
        <w:numPr>
          <w:ilvl w:val="0"/>
          <w:numId w:val="0"/>
        </w:numPr>
        <w:ind w:left="0" w:leftChars="0" w:right="-318" w:rightChars="-159" w:firstLine="598" w:firstLineChars="187"/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9.承诺书</w:t>
      </w:r>
    </w:p>
    <w:p w14:paraId="3658142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rightChars="0" w:firstLine="598" w:firstLineChars="187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10.财政奖补资金增值税发票（与收入无关的财政性补贴，不增税）</w:t>
      </w:r>
    </w:p>
    <w:p w14:paraId="0F81329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59BEB0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20AB326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1192863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440B71C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376E0CD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53984FA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left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三、市级粮食应急配送中心申报材料：</w:t>
      </w:r>
    </w:p>
    <w:p w14:paraId="4E026EE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598" w:firstLineChars="187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1.《市级粮食应急保障企业资金奖励申请表》</w:t>
      </w:r>
    </w:p>
    <w:p w14:paraId="2E36804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598" w:firstLineChars="187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2.《营业执照》（复印件），《食品生产许可证》或《食品经营许可证》（复印件），企业法定代表人身份证复印件</w:t>
      </w:r>
    </w:p>
    <w:p w14:paraId="02A7E8C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598" w:firstLineChars="187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3.法人和非法人组织公共信用信息报告（截止时间为2026年7月31日）</w:t>
      </w:r>
    </w:p>
    <w:p w14:paraId="2154DC5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598" w:firstLineChars="187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212121"/>
          <w:spacing w:val="0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default" w:ascii="仿宋_GB2312" w:hAnsi="宋体" w:eastAsia="仿宋_GB2312" w:cs="仿宋_GB2312"/>
          <w:b w:val="0"/>
          <w:bCs w:val="0"/>
          <w:i w:val="0"/>
          <w:iCs w:val="0"/>
          <w:caps w:val="0"/>
          <w:color w:val="212121"/>
          <w:spacing w:val="0"/>
          <w:sz w:val="32"/>
          <w:szCs w:val="32"/>
          <w:shd w:val="clear" w:color="auto" w:fill="FFFFFF"/>
        </w:rPr>
        <w:t>满足配送业务需要的厢式密闭运输车辆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行驶证复印件，租赁车辆的应提交与运输公司的租赁合同和车辆行驶证复印件；</w:t>
      </w:r>
      <w:r>
        <w:rPr>
          <w:rFonts w:hint="default" w:ascii="仿宋_GB2312" w:hAnsi="宋体" w:eastAsia="仿宋_GB2312" w:cs="仿宋_GB2312"/>
          <w:b w:val="0"/>
          <w:bCs w:val="0"/>
          <w:i w:val="0"/>
          <w:iCs w:val="0"/>
          <w:caps w:val="0"/>
          <w:color w:val="212121"/>
          <w:spacing w:val="0"/>
          <w:sz w:val="32"/>
          <w:szCs w:val="32"/>
          <w:shd w:val="clear" w:color="auto" w:fill="FFFFFF"/>
        </w:rPr>
        <w:t>叉车特种设备使用登记证</w:t>
      </w: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212121"/>
          <w:spacing w:val="0"/>
          <w:sz w:val="32"/>
          <w:szCs w:val="32"/>
          <w:shd w:val="clear" w:color="auto" w:fill="FFFFFF"/>
          <w:lang w:eastAsia="zh-CN"/>
        </w:rPr>
        <w:t>复印件</w:t>
      </w:r>
      <w:r>
        <w:rPr>
          <w:rFonts w:hint="default" w:ascii="仿宋_GB2312" w:hAnsi="宋体" w:eastAsia="仿宋_GB2312" w:cs="仿宋_GB2312"/>
          <w:b w:val="0"/>
          <w:bCs w:val="0"/>
          <w:i w:val="0"/>
          <w:iCs w:val="0"/>
          <w:caps w:val="0"/>
          <w:color w:val="212121"/>
          <w:spacing w:val="0"/>
          <w:sz w:val="32"/>
          <w:szCs w:val="32"/>
          <w:shd w:val="clear" w:color="auto" w:fill="FFFFFF"/>
        </w:rPr>
        <w:t>和输送机械等装卸设备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车辆证明材料</w:t>
      </w:r>
    </w:p>
    <w:p w14:paraId="510C3D4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800"/>
        </w:tabs>
        <w:spacing w:before="0" w:beforeAutospacing="0" w:after="0" w:afterAutospacing="0" w:line="540" w:lineRule="atLeast"/>
        <w:ind w:left="0" w:leftChars="0" w:right="0" w:firstLine="598" w:firstLineChars="187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5.仓储用地、</w:t>
      </w:r>
      <w:r>
        <w:rPr>
          <w:rFonts w:hint="default" w:ascii="仿宋_GB2312" w:hAnsi="宋体" w:eastAsia="仿宋_GB2312" w:cs="仿宋_GB2312"/>
          <w:b w:val="0"/>
          <w:bCs w:val="0"/>
          <w:i w:val="0"/>
          <w:iCs w:val="0"/>
          <w:caps w:val="0"/>
          <w:color w:val="212121"/>
          <w:spacing w:val="0"/>
          <w:sz w:val="32"/>
          <w:szCs w:val="32"/>
          <w:shd w:val="clear" w:color="auto" w:fill="FFFFFF"/>
        </w:rPr>
        <w:t>停车场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或建筑物的权属证明复印件，非股东出资或本单位自有的，应提交产权人权属证明复印件（产权人盖章或签字）及租赁合同复印件。</w:t>
      </w:r>
    </w:p>
    <w:p w14:paraId="2CFF80C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598" w:firstLineChars="187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6.企业基本情况（包括人员情况、生产设备情况、质量管理情况、社会责任储备情况、承担政府粮油储备情况、产品市场销售情况等）的简要说明。</w:t>
      </w:r>
    </w:p>
    <w:p w14:paraId="1F5D2AE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rightChars="0" w:firstLine="598" w:firstLineChars="187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7.企业近一年《商品粮油收支平衡年报表》和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电费缴交单复印件</w:t>
      </w:r>
    </w:p>
    <w:p w14:paraId="2CC79875">
      <w:pPr>
        <w:pStyle w:val="2"/>
        <w:numPr>
          <w:ilvl w:val="0"/>
          <w:numId w:val="0"/>
        </w:numPr>
        <w:ind w:left="0" w:leftChars="0" w:right="-318" w:rightChars="-159" w:firstLine="598" w:firstLineChars="187"/>
        <w:rPr>
          <w:rFonts w:hint="eastAsia" w:ascii="宋体"/>
          <w:b w:val="0"/>
          <w:bCs w:val="0"/>
          <w:color w:val="000000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8.承诺书</w:t>
      </w:r>
    </w:p>
    <w:p w14:paraId="64EBFD0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rightChars="0" w:firstLine="598" w:firstLineChars="187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9.财政奖补资金增值税发票（与收入无关的财政性补贴，不增税）</w:t>
      </w:r>
    </w:p>
    <w:p w14:paraId="41DEDDD5">
      <w:pPr>
        <w:pStyle w:val="2"/>
        <w:widowControl w:val="0"/>
        <w:numPr>
          <w:ilvl w:val="0"/>
          <w:numId w:val="0"/>
        </w:numPr>
        <w:ind w:right="-318" w:rightChars="-159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522D5AFD">
      <w:pPr>
        <w:pStyle w:val="2"/>
        <w:widowControl w:val="0"/>
        <w:numPr>
          <w:ilvl w:val="0"/>
          <w:numId w:val="0"/>
        </w:numPr>
        <w:ind w:right="-318" w:rightChars="-159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2569DF3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1ECD99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7699CE0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3B0DA9F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7C6C76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 w:firstLine="640" w:firstLineChars="200"/>
        <w:jc w:val="left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四、市级粮食应急保障中心申报材料：</w:t>
      </w:r>
    </w:p>
    <w:p w14:paraId="35F5BA9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1.《市级粮食应急保障企业资金奖励申请表》</w:t>
      </w:r>
    </w:p>
    <w:p w14:paraId="077F0B1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2.《营业执照》（复印件），《食品生产许可证》或《食品经营许可证》（复印件），企业法定代表人身份证复印件</w:t>
      </w:r>
    </w:p>
    <w:p w14:paraId="0E5D658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3.法人和非法人组织公共信用信息报告（截止时间为2026年7月31日）</w:t>
      </w:r>
    </w:p>
    <w:p w14:paraId="4B4B534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4.</w:t>
      </w:r>
      <w:r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按申报应急加工企业、应急储运企业、粮食应急配送中心和粮食应急供应网点等2种（含）以上功能类型提供申报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材料</w:t>
      </w:r>
      <w:r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。</w:t>
      </w:r>
    </w:p>
    <w:p w14:paraId="292C72B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5.企业基本情况（包括人员情况、生产设备情况、质量管理情况、社会责任储备情况、承担政府粮油储备情况、产品市场销售情况等）的简要说明。</w:t>
      </w:r>
    </w:p>
    <w:p w14:paraId="547162D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6.企业近一年《商品粮油收支平衡年报表》和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电费缴交单复印件</w:t>
      </w:r>
    </w:p>
    <w:p w14:paraId="13AF0F4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7.承诺书</w:t>
      </w:r>
    </w:p>
    <w:p w14:paraId="0C2FD41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8.财政奖补资金增值税发票（与收入无关的财政性补贴，不增税）</w:t>
      </w:r>
    </w:p>
    <w:p w14:paraId="29B8B2E7">
      <w:pPr>
        <w:pStyle w:val="2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5186A223">
      <w:pPr>
        <w:pStyle w:val="2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520A934F">
      <w:pPr>
        <w:pStyle w:val="2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62E07665">
      <w:pPr>
        <w:pStyle w:val="2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74FA16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74B398F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60BAF04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2601DCA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42FE1BB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35ECA0A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 w:firstLine="0" w:firstLineChars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366266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left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五.鼓楼、台江、仓山、晋安粮食应急供应网点申报材料：</w:t>
      </w:r>
    </w:p>
    <w:p w14:paraId="5CA129B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1.《鼓楼、台江、仓山、晋安粮食应急供应网点补贴申请表》。</w:t>
      </w:r>
    </w:p>
    <w:p w14:paraId="5411AF5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2.《营业执照》与《食品经营许可证》复印件；法定代表人(或负责人)身份证复印件。</w:t>
      </w:r>
    </w:p>
    <w:p w14:paraId="3FC2661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3.法人和非法人组织公共信用信息报告（截止时间为2026年7月31日）</w:t>
      </w:r>
    </w:p>
    <w:p w14:paraId="12E8F0F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rightChars="0" w:firstLine="595" w:firstLineChars="186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4.营业场所产权证或租赁合同复印件。</w:t>
      </w:r>
    </w:p>
    <w:p w14:paraId="6DF4D95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rightChars="0" w:firstLine="595" w:firstLineChars="186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5.申报网点粮油经营基本情况说明。</w:t>
      </w:r>
    </w:p>
    <w:p w14:paraId="17F7726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rightChars="0" w:firstLine="595" w:firstLineChars="186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6.承诺书</w:t>
      </w:r>
    </w:p>
    <w:p w14:paraId="28E8441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rightChars="0" w:firstLine="595" w:firstLineChars="186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7.财政奖补资金增值税发票（与收入无关的财政性补贴，不增税）</w:t>
      </w:r>
    </w:p>
    <w:p w14:paraId="4668296B">
      <w:pPr>
        <w:pStyle w:val="2"/>
        <w:rPr>
          <w:rFonts w:hint="eastAsia" w:ascii="宋体"/>
          <w:b w:val="0"/>
          <w:bCs w:val="0"/>
          <w:color w:val="000000"/>
          <w:kern w:val="2"/>
          <w:sz w:val="32"/>
          <w:szCs w:val="32"/>
          <w:lang w:eastAsia="zh-CN"/>
        </w:rPr>
      </w:pPr>
    </w:p>
    <w:p w14:paraId="55C7226C">
      <w:pPr>
        <w:pStyle w:val="2"/>
        <w:rPr>
          <w:rFonts w:hint="eastAsia" w:ascii="宋体"/>
          <w:b w:val="0"/>
          <w:bCs w:val="0"/>
          <w:color w:val="000000"/>
          <w:kern w:val="2"/>
          <w:sz w:val="32"/>
          <w:szCs w:val="32"/>
          <w:lang w:eastAsia="zh-CN"/>
        </w:rPr>
      </w:pPr>
    </w:p>
    <w:p w14:paraId="6D80835E">
      <w:pPr>
        <w:pStyle w:val="2"/>
        <w:rPr>
          <w:rFonts w:hint="eastAsia" w:ascii="宋体"/>
          <w:b w:val="0"/>
          <w:bCs w:val="0"/>
          <w:color w:val="000000"/>
          <w:kern w:val="2"/>
          <w:sz w:val="32"/>
          <w:szCs w:val="32"/>
          <w:lang w:eastAsia="zh-CN"/>
        </w:rPr>
      </w:pPr>
    </w:p>
    <w:p w14:paraId="315560B7">
      <w:pPr>
        <w:pStyle w:val="2"/>
        <w:rPr>
          <w:rFonts w:hint="eastAsia" w:ascii="宋体"/>
          <w:b w:val="0"/>
          <w:bCs w:val="0"/>
          <w:color w:val="000000"/>
          <w:kern w:val="2"/>
          <w:sz w:val="32"/>
          <w:szCs w:val="32"/>
          <w:lang w:eastAsia="zh-CN"/>
        </w:rPr>
      </w:pPr>
    </w:p>
    <w:p w14:paraId="6CA9F201">
      <w:pPr>
        <w:pStyle w:val="2"/>
        <w:rPr>
          <w:rFonts w:hint="eastAsia" w:ascii="宋体"/>
          <w:b w:val="0"/>
          <w:bCs w:val="0"/>
          <w:color w:val="000000"/>
          <w:kern w:val="2"/>
          <w:sz w:val="32"/>
          <w:szCs w:val="32"/>
          <w:lang w:eastAsia="zh-CN"/>
        </w:rPr>
      </w:pPr>
    </w:p>
    <w:p w14:paraId="1485D4B7">
      <w:pPr>
        <w:pStyle w:val="2"/>
        <w:rPr>
          <w:rFonts w:hint="eastAsia" w:ascii="宋体"/>
          <w:b w:val="0"/>
          <w:bCs w:val="0"/>
          <w:color w:val="000000"/>
          <w:kern w:val="2"/>
          <w:sz w:val="32"/>
          <w:szCs w:val="32"/>
          <w:lang w:eastAsia="zh-CN"/>
        </w:rPr>
      </w:pPr>
    </w:p>
    <w:p w14:paraId="44D32454">
      <w:pPr>
        <w:pStyle w:val="2"/>
        <w:rPr>
          <w:rFonts w:hint="eastAsia" w:ascii="宋体"/>
          <w:color w:val="000000"/>
          <w:kern w:val="2"/>
          <w:sz w:val="32"/>
          <w:szCs w:val="32"/>
          <w:lang w:eastAsia="zh-CN"/>
        </w:rPr>
      </w:pPr>
    </w:p>
    <w:p w14:paraId="5B7C2594">
      <w:pPr>
        <w:pStyle w:val="2"/>
        <w:rPr>
          <w:rFonts w:hint="eastAsia" w:ascii="宋体"/>
          <w:color w:val="000000"/>
          <w:kern w:val="2"/>
          <w:sz w:val="32"/>
          <w:szCs w:val="32"/>
          <w:lang w:eastAsia="zh-CN"/>
        </w:rPr>
      </w:pPr>
    </w:p>
    <w:p w14:paraId="07E8E389">
      <w:pPr>
        <w:pStyle w:val="2"/>
        <w:rPr>
          <w:rFonts w:hint="eastAsia" w:ascii="宋体"/>
          <w:color w:val="000000"/>
          <w:kern w:val="2"/>
          <w:sz w:val="32"/>
          <w:szCs w:val="32"/>
          <w:lang w:eastAsia="zh-CN"/>
        </w:rPr>
      </w:pPr>
    </w:p>
    <w:p w14:paraId="08862184">
      <w:pPr>
        <w:pStyle w:val="2"/>
        <w:rPr>
          <w:rFonts w:hint="eastAsia" w:ascii="宋体"/>
          <w:color w:val="000000"/>
          <w:kern w:val="2"/>
          <w:sz w:val="32"/>
          <w:szCs w:val="32"/>
          <w:lang w:eastAsia="zh-CN"/>
        </w:rPr>
      </w:pPr>
    </w:p>
    <w:p w14:paraId="2520343D">
      <w:pPr>
        <w:pStyle w:val="2"/>
        <w:rPr>
          <w:rFonts w:hint="eastAsia" w:ascii="宋体"/>
          <w:color w:val="000000"/>
          <w:kern w:val="2"/>
          <w:sz w:val="32"/>
          <w:szCs w:val="32"/>
          <w:lang w:eastAsia="zh-CN"/>
        </w:rPr>
      </w:pPr>
    </w:p>
    <w:p w14:paraId="4C6D299D">
      <w:pPr>
        <w:adjustRightInd w:val="0"/>
        <w:snapToGrid w:val="0"/>
        <w:ind w:firstLine="0" w:firstLineChars="0"/>
        <w:rPr>
          <w:rFonts w:hint="eastAsia" w:ascii="方正仿宋简体" w:eastAsia="方正仿宋简体"/>
          <w:color w:val="C00000"/>
          <w:sz w:val="32"/>
          <w:szCs w:val="32"/>
        </w:rPr>
      </w:pPr>
    </w:p>
    <w:p w14:paraId="7E1A7901"/>
    <w:sectPr>
      <w:headerReference r:id="rId5" w:type="default"/>
      <w:footerReference r:id="rId7" w:type="default"/>
      <w:headerReference r:id="rId6" w:type="even"/>
      <w:footerReference r:id="rId8" w:type="even"/>
      <w:pgSz w:w="11907" w:h="16839"/>
      <w:pgMar w:top="1247" w:right="1701" w:bottom="1247" w:left="1701" w:header="0" w:footer="284" w:gutter="0"/>
      <w:pgNumType w:fmt="numberInDash" w:start="1"/>
      <w:cols w:space="720" w:num="1"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00"/>
      </w:pPr>
      <w:r>
        <w:separator/>
      </w:r>
    </w:p>
  </w:endnote>
  <w:endnote w:type="continuationSeparator" w:id="1">
    <w:p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AF03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-285750</wp:posOffset>
              </wp:positionV>
              <wp:extent cx="1828800" cy="5162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516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C6CE17A">
                          <w:pPr>
                            <w:pStyle w:val="4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2.5pt;height:40.65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tQNg6dUAAAAHAQAADwAAAAAAAAABACAAAAAiAAAAZHJzL2Rvd25yZXYu&#10;eG1sUEsBAhQAFAAAAAgAh07iQKvywtzFAQAAjAMAAA4AAAAAAAAAAQAgAAAAJ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C6CE17A">
                    <w:pPr>
                      <w:pStyle w:val="4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23CBD">
    <w:pPr>
      <w:pStyle w:val="4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5DE4F731">
    <w:pPr>
      <w:spacing w:line="1" w:lineRule="atLeast"/>
      <w:ind w:firstLine="4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00"/>
      </w:pPr>
      <w:r>
        <w:separator/>
      </w:r>
    </w:p>
  </w:footnote>
  <w:footnote w:type="continuationSeparator" w:id="1">
    <w:p>
      <w:pPr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53576">
    <w:pPr>
      <w:spacing w:line="1" w:lineRule="atLeast"/>
      <w:ind w:firstLine="4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7C111">
    <w:pPr>
      <w:spacing w:line="1" w:lineRule="atLeast"/>
      <w:ind w:firstLine="4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D72E40"/>
    <w:rsid w:val="028F6FFD"/>
    <w:rsid w:val="3E3A6F7A"/>
    <w:rsid w:val="AFFD13C1"/>
    <w:rsid w:val="BDCCB770"/>
    <w:rsid w:val="EED72E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right="-334" w:rightChars="-159" w:firstLine="0" w:firstLineChars="0"/>
      <w:jc w:val="both"/>
    </w:pPr>
    <w:rPr>
      <w:rFonts w:ascii="Calibri" w:hAnsi="Calibri"/>
      <w:kern w:val="2"/>
      <w:sz w:val="21"/>
      <w:szCs w:val="24"/>
    </w:r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next w:val="3"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1619</Words>
  <Characters>1683</Characters>
  <Lines>0</Lines>
  <Paragraphs>0</Paragraphs>
  <TotalTime>11</TotalTime>
  <ScaleCrop>false</ScaleCrop>
  <LinksUpToDate>false</LinksUpToDate>
  <CharactersWithSpaces>1683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2026-08-01T07:36:00Z</dcterms:created>
  <dc:creator>user</dc:creator>
  <cp:lastModifiedBy>陈进</cp:lastModifiedBy>
  <dcterms:modified xsi:type="dcterms:W3CDTF">2026-08-04T02:57:03Z</dcterms:modified>
  <dc:title>附件4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56E24682B3934FE784FADA36BFC2CDE0_13</vt:lpwstr>
  </property>
  <property fmtid="{D5CDD505-2E9C-101B-9397-08002B2CF9AE}" pid="4" name="KSOTemplateDocerSaveRecord">
    <vt:lpwstr>eyJoZGlkIjoiNzIxYzQ2MThhMmJlNjJkNTZmMTJiODBlODYyMjY3ZWMiLCJ1c2VySWQiOiIxNjg0MTE0MDE2In0=</vt:lpwstr>
  </property>
</Properties>
</file>